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黑体"/>
          <w:kern w:val="32"/>
          <w:szCs w:val="32"/>
        </w:rPr>
      </w:pPr>
      <w:r>
        <w:rPr>
          <w:rFonts w:hint="eastAsia" w:ascii="黑体" w:hAnsi="宋体" w:eastAsia="黑体" w:cs="黑体"/>
          <w:kern w:val="32"/>
          <w:szCs w:val="32"/>
        </w:rPr>
        <w:t>附件1</w:t>
      </w:r>
    </w:p>
    <w:p>
      <w:pPr>
        <w:spacing w:line="580" w:lineRule="exact"/>
        <w:rPr>
          <w:rFonts w:hint="eastAsia" w:ascii="黑体" w:hAnsi="宋体" w:eastAsia="黑体" w:cs="黑体"/>
          <w:kern w:val="32"/>
          <w:szCs w:val="32"/>
        </w:rPr>
      </w:pPr>
    </w:p>
    <w:p>
      <w:pPr>
        <w:spacing w:line="592" w:lineRule="exact"/>
        <w:jc w:val="center"/>
        <w:rPr>
          <w:rFonts w:ascii="方正小标宋简体" w:hAnsi="宋体" w:eastAsia="方正小标宋简体" w:cs="黑体"/>
          <w:color w:val="000000"/>
          <w:kern w:val="3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合肥市人民政府2019年重大</w:t>
      </w:r>
      <w:r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  <w:t>研究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课题指南</w:t>
      </w:r>
    </w:p>
    <w:p>
      <w:pPr>
        <w:widowControl/>
        <w:adjustRightInd w:val="0"/>
        <w:snapToGrid w:val="0"/>
        <w:spacing w:after="200" w:line="500" w:lineRule="exact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ascii="黑体" w:hAnsi="黑体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  <w:t>合肥打造一流营商环境研究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楷体_GB2312" w:hAnsi="黑体" w:eastAsia="楷体_GB2312" w:cs="Times New Roman"/>
          <w:b/>
          <w:color w:val="000000"/>
          <w:kern w:val="0"/>
          <w:szCs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  <w:t>课题编号：</w:t>
      </w:r>
      <w:r>
        <w:rPr>
          <w:rFonts w:hint="eastAsia" w:ascii="Times New Roman" w:hAnsi="Times New Roman" w:eastAsia="楷体_GB2312" w:cs="Times New Roman"/>
          <w:bCs/>
          <w:color w:val="000000"/>
          <w:kern w:val="0"/>
          <w:szCs w:val="32"/>
        </w:rPr>
        <w:t>HFZDKT-201901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楷体_GB2312" w:hAnsi="黑体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楷体_GB2312" w:hAnsi="黑体" w:eastAsia="楷体_GB2312" w:cs="Times New Roman"/>
          <w:b/>
          <w:color w:val="000000"/>
          <w:kern w:val="0"/>
          <w:szCs w:val="32"/>
        </w:rPr>
      </w:pPr>
      <w:r>
        <w:rPr>
          <w:rFonts w:hint="eastAsia" w:ascii="楷体_GB2312" w:hAnsi="黑体" w:eastAsia="楷体_GB2312" w:cs="Times New Roman"/>
          <w:b/>
          <w:color w:val="000000"/>
          <w:kern w:val="0"/>
          <w:szCs w:val="32"/>
        </w:rPr>
        <w:t>研究背景与目的：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黑体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0"/>
          <w:szCs w:val="32"/>
        </w:rPr>
        <w:t>营商环境是城市发展能力、竞争力的核心要素。本课题着重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围绕放管服改革的要求，吸取江浙等“最多跑一次”、政务服务+互联网的改革经验，结合合肥营商环境有关政策落实情况，从市场化、法治化、便利化入手，研究合肥优化营商环境的对策举措。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楷体_GB2312" w:hAnsi="黑体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楷体_GB2312" w:hAnsi="黑体" w:eastAsia="楷体_GB2312" w:cs="Times New Roman"/>
          <w:b/>
          <w:color w:val="000000"/>
          <w:kern w:val="0"/>
          <w:szCs w:val="32"/>
        </w:rPr>
      </w:pPr>
      <w:r>
        <w:rPr>
          <w:rFonts w:hint="eastAsia" w:ascii="楷体_GB2312" w:hAnsi="黑体" w:eastAsia="楷体_GB2312" w:cs="Times New Roman"/>
          <w:b/>
          <w:color w:val="000000"/>
          <w:kern w:val="0"/>
          <w:szCs w:val="32"/>
        </w:rPr>
        <w:t>本课题要求重点研究（但不限于）以下方面：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1.合肥近年来优化营商环境的基本情况。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2.影响合肥营商环境的原因分析。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3.国内外先发地区优化营商环境的经验与借鉴。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4.合肥打造一流营商环境的对策建议。</w:t>
      </w: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ascii="Tahoma" w:hAnsi="Tahoma" w:eastAsia="楷体_GB2312" w:cs="Times New Roman"/>
          <w:b/>
          <w:color w:val="000000"/>
          <w:kern w:val="0"/>
          <w:sz w:val="22"/>
          <w:szCs w:val="22"/>
        </w:rPr>
      </w:pPr>
      <w:r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  <w:t>合肥加快现代服务业高质量发展研究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ind w:right="-288" w:rightChars="-90"/>
        <w:jc w:val="left"/>
        <w:rPr>
          <w:rFonts w:ascii="楷体_GB2312" w:hAnsi="黑体" w:eastAsia="楷体_GB2312" w:cs="Times New Roman"/>
          <w:b/>
          <w:color w:val="000000"/>
          <w:kern w:val="0"/>
          <w:szCs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  <w:t>课题编号：</w:t>
      </w:r>
      <w:r>
        <w:rPr>
          <w:rFonts w:hint="eastAsia" w:ascii="Times New Roman" w:hAnsi="Times New Roman" w:eastAsia="楷体_GB2312" w:cs="Times New Roman"/>
          <w:bCs/>
          <w:color w:val="000000"/>
          <w:kern w:val="0"/>
          <w:szCs w:val="32"/>
        </w:rPr>
        <w:t>HFZDKT-201902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楷体_GB2312" w:hAnsi="黑体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楷体_GB2312" w:hAnsi="黑体" w:eastAsia="楷体_GB2312" w:cs="Times New Roman"/>
          <w:b/>
          <w:color w:val="000000"/>
          <w:kern w:val="0"/>
          <w:szCs w:val="32"/>
        </w:rPr>
      </w:pPr>
      <w:r>
        <w:rPr>
          <w:rFonts w:hint="eastAsia" w:ascii="楷体_GB2312" w:hAnsi="黑体" w:eastAsia="楷体_GB2312" w:cs="Times New Roman"/>
          <w:b/>
          <w:color w:val="000000"/>
          <w:kern w:val="0"/>
          <w:szCs w:val="32"/>
        </w:rPr>
        <w:t>研究背景与目的：</w:t>
      </w:r>
    </w:p>
    <w:p>
      <w:pPr>
        <w:widowControl/>
        <w:adjustRightInd w:val="0"/>
        <w:snapToGrid w:val="0"/>
        <w:spacing w:line="600" w:lineRule="exact"/>
        <w:ind w:right="-288" w:rightChars="-90"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现代服务业发展水平是衡量一地经济发展水平的重要标志之一。加快发展现代服务业，瞄准国际标准提高水平，对优化经济发展结构、推动我市经济高质量发展具有重要意义。本课题从高质量导向、速度导向着手，研究合肥现代服务业在哪些领域发力，实现更快更好发展。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楷体_GB2312" w:hAnsi="黑体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楷体_GB2312" w:hAnsi="黑体" w:eastAsia="楷体_GB2312" w:cs="Times New Roman"/>
          <w:b/>
          <w:color w:val="000000"/>
          <w:kern w:val="0"/>
          <w:szCs w:val="32"/>
        </w:rPr>
      </w:pPr>
      <w:r>
        <w:rPr>
          <w:rFonts w:hint="eastAsia" w:ascii="楷体_GB2312" w:hAnsi="黑体" w:eastAsia="楷体_GB2312" w:cs="Times New Roman"/>
          <w:b/>
          <w:color w:val="000000"/>
          <w:kern w:val="0"/>
          <w:szCs w:val="32"/>
        </w:rPr>
        <w:t>本课题要求重点研究（但不限于）以下方面：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1、合肥现代服务业发展的基本情况。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2.影响合肥现代服务业高质量发展的瓶颈及原因分析。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3.先发地区现代服务业高质量发展的经验与借鉴。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4.合肥加快现代服务业高质量发展的对策建议。</w:t>
      </w:r>
    </w:p>
    <w:p>
      <w:pPr>
        <w:widowControl/>
        <w:adjustRightInd w:val="0"/>
        <w:snapToGrid w:val="0"/>
        <w:spacing w:after="200" w:line="500" w:lineRule="exact"/>
        <w:jc w:val="center"/>
        <w:rPr>
          <w:rFonts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  <w:t>合肥市民营经济发展环境研究</w:t>
      </w:r>
    </w:p>
    <w:p>
      <w:pPr>
        <w:widowControl/>
        <w:adjustRightInd w:val="0"/>
        <w:snapToGrid w:val="0"/>
        <w:spacing w:after="200" w:line="500" w:lineRule="exact"/>
        <w:jc w:val="left"/>
        <w:rPr>
          <w:rFonts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ahoma" w:hAnsi="Tahoma" w:eastAsia="楷体_GB2312" w:cs="Times New Roman"/>
          <w:b/>
          <w:color w:val="000000"/>
          <w:kern w:val="0"/>
          <w:szCs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  <w:t>课题编号：</w:t>
      </w:r>
      <w:r>
        <w:rPr>
          <w:rFonts w:hint="eastAsia" w:ascii="Times New Roman" w:hAnsi="Times New Roman" w:eastAsia="楷体_GB2312" w:cs="Times New Roman"/>
          <w:bCs/>
          <w:color w:val="000000"/>
          <w:kern w:val="0"/>
          <w:szCs w:val="32"/>
        </w:rPr>
        <w:t>HFZDKT-201903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Tahoma" w:hAnsi="Tahoma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ahoma" w:hAnsi="Tahoma" w:eastAsia="楷体_GB2312" w:cs="Times New Roman"/>
          <w:b/>
          <w:color w:val="000000"/>
          <w:kern w:val="0"/>
          <w:szCs w:val="32"/>
        </w:rPr>
      </w:pPr>
      <w:r>
        <w:rPr>
          <w:rFonts w:hint="eastAsia" w:ascii="Tahoma" w:hAnsi="Tahoma" w:eastAsia="楷体_GB2312" w:cs="Times New Roman"/>
          <w:b/>
          <w:color w:val="000000"/>
          <w:kern w:val="0"/>
          <w:szCs w:val="32"/>
        </w:rPr>
        <w:t>研究背景与目的：</w:t>
      </w:r>
    </w:p>
    <w:p>
      <w:pPr>
        <w:widowControl/>
        <w:adjustRightInd w:val="0"/>
        <w:snapToGrid w:val="0"/>
        <w:spacing w:line="600" w:lineRule="exact"/>
        <w:ind w:right="-288" w:rightChars="-9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民营经济已成为经济社会发展的重要力量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，改善民营经济发展环境、推动民营经济高质量发展任重道远。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本课题借鉴民营经济发达地区的先进做法，评估合肥市民营经济发展水平、民营经济发展的政策实效，针对我市民营经济发展中遇到的问题，围绕推动民营经济更高质量发展，因地制宜、分类施策，提出政策建议。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楷体_GB2312" w:hAnsi="Times New Roman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楷体_GB2312" w:hAnsi="Times New Roman" w:eastAsia="楷体_GB2312" w:cs="Times New Roman"/>
          <w:b/>
          <w:color w:val="000000"/>
          <w:kern w:val="0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0"/>
          <w:szCs w:val="32"/>
        </w:rPr>
        <w:t>本课题要求重点研究（但不限于）以下方面：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1.先发地区民营经济发展环境的经验。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2、合肥市民营经济发展环境的基本情况。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3. 制约合肥市民营经济发展因素及原因分析。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4. 加快合肥民营经济发展的基本思路及对策建议。</w:t>
      </w:r>
    </w:p>
    <w:p>
      <w:pPr>
        <w:widowControl/>
        <w:adjustRightInd w:val="0"/>
        <w:snapToGrid w:val="0"/>
        <w:spacing w:after="200" w:line="500" w:lineRule="exact"/>
        <w:jc w:val="left"/>
        <w:rPr>
          <w:rFonts w:ascii="方正小标宋简体" w:hAnsi="Tahoma" w:eastAsia="方正小标宋简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ascii="黑体" w:hAnsi="黑体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  <w:t>合肥市政府扶持产业政策体系实效研究</w:t>
      </w:r>
    </w:p>
    <w:p>
      <w:pPr>
        <w:widowControl/>
        <w:adjustRightInd w:val="0"/>
        <w:snapToGrid w:val="0"/>
        <w:spacing w:after="200" w:line="500" w:lineRule="exact"/>
        <w:jc w:val="left"/>
        <w:rPr>
          <w:rFonts w:hint="eastAsia" w:ascii="Times New Roman" w:hAnsi="Times New Roman" w:eastAsia="楷体_GB2312" w:cs="Times New Roman"/>
          <w:b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imes New Roman" w:hAnsi="Times New Roman" w:eastAsia="楷体_GB2312" w:cs="Times New Roman"/>
          <w:bCs/>
          <w:color w:val="000000"/>
          <w:kern w:val="0"/>
          <w:szCs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  <w:t>课题编号：</w:t>
      </w:r>
      <w:r>
        <w:rPr>
          <w:rFonts w:hint="eastAsia" w:ascii="Times New Roman" w:hAnsi="Times New Roman" w:eastAsia="楷体_GB2312" w:cs="Times New Roman"/>
          <w:bCs/>
          <w:color w:val="000000"/>
          <w:kern w:val="0"/>
          <w:szCs w:val="32"/>
        </w:rPr>
        <w:t>HFZDKT-201904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Cs w:val="32"/>
        </w:rPr>
        <w:t>研究背景与目的：</w:t>
      </w:r>
    </w:p>
    <w:p>
      <w:pPr>
        <w:widowControl/>
        <w:adjustRightInd w:val="0"/>
        <w:snapToGrid w:val="0"/>
        <w:spacing w:line="600" w:lineRule="exact"/>
        <w:ind w:right="-288" w:rightChars="-9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扶持产业发展是世界各国的普遍做法。近年来，合肥市在设计、实施扶持产业政策体系方面，走出一条契合合肥产业发展需要的新路。本课题着重分析产业政策体系对产业支撑、支持的效率及效果，对政策实效进行全面评估，并结合当前高质量发展的新形势，提出针对性的建议。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Cs w:val="32"/>
        </w:rPr>
        <w:t>本课题要求重点研究（但不限于）以下方面：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1.合肥市政府扶持产业政策体系的现状。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hint="eastAsia" w:ascii="仿宋_GB2312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2.合肥市扶持产业政策体系的绩效评估和实证分析。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3.先发地区政府扶持产业政策体系分析和借鉴。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4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.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改进政府扶持产业政策体系的建议。</w:t>
      </w:r>
    </w:p>
    <w:p>
      <w:pPr>
        <w:widowControl/>
        <w:adjustRightInd w:val="0"/>
        <w:snapToGrid w:val="0"/>
        <w:spacing w:after="200" w:line="500" w:lineRule="exact"/>
        <w:ind w:firstLine="440" w:firstLineChars="200"/>
        <w:jc w:val="left"/>
        <w:rPr>
          <w:rFonts w:hint="eastAsia" w:ascii="仿宋_GB2312" w:hAnsi="Times New Roman" w:eastAsia="仿宋_GB2312" w:cs="Times New Roman"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200" w:line="500" w:lineRule="exact"/>
        <w:ind w:firstLine="440" w:firstLineChars="200"/>
        <w:jc w:val="left"/>
        <w:rPr>
          <w:rFonts w:hint="eastAsia" w:ascii="仿宋_GB2312" w:hAnsi="Times New Roman" w:eastAsia="仿宋_GB2312" w:cs="Times New Roman"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200" w:line="500" w:lineRule="exact"/>
        <w:ind w:firstLine="440" w:firstLineChars="200"/>
        <w:jc w:val="left"/>
        <w:rPr>
          <w:rFonts w:hint="eastAsia" w:ascii="仿宋_GB2312" w:hAnsi="Times New Roman" w:eastAsia="仿宋_GB2312" w:cs="Times New Roman"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200" w:line="500" w:lineRule="exact"/>
        <w:ind w:firstLine="4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ascii="黑体" w:hAnsi="黑体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  <w:t>加快老城更新提升合肥城市形象的研究</w:t>
      </w:r>
    </w:p>
    <w:p>
      <w:pPr>
        <w:widowControl/>
        <w:adjustRightInd w:val="0"/>
        <w:snapToGrid w:val="0"/>
        <w:spacing w:after="200" w:line="500" w:lineRule="exact"/>
        <w:jc w:val="left"/>
        <w:rPr>
          <w:rFonts w:hint="eastAsia" w:ascii="Times New Roman" w:hAnsi="Times New Roman" w:eastAsia="楷体_GB2312" w:cs="Times New Roman"/>
          <w:b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ahoma" w:hAnsi="Tahoma" w:eastAsia="楷体_GB2312" w:cs="Times New Roman"/>
          <w:b/>
          <w:color w:val="000000"/>
          <w:kern w:val="0"/>
          <w:szCs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  <w:t>课题编号：</w:t>
      </w:r>
      <w:r>
        <w:rPr>
          <w:rFonts w:hint="eastAsia" w:ascii="Times New Roman" w:hAnsi="Times New Roman" w:eastAsia="楷体_GB2312" w:cs="Times New Roman"/>
          <w:bCs/>
          <w:color w:val="000000"/>
          <w:kern w:val="0"/>
          <w:szCs w:val="32"/>
        </w:rPr>
        <w:t>HFZDKT-201905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Tahoma" w:hAnsi="Tahoma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ahoma" w:hAnsi="Tahoma" w:eastAsia="楷体_GB2312" w:cs="Times New Roman"/>
          <w:b/>
          <w:color w:val="000000"/>
          <w:kern w:val="0"/>
          <w:szCs w:val="32"/>
        </w:rPr>
      </w:pPr>
      <w:r>
        <w:rPr>
          <w:rFonts w:hint="eastAsia" w:ascii="Tahoma" w:hAnsi="Tahoma" w:eastAsia="楷体_GB2312" w:cs="Times New Roman"/>
          <w:b/>
          <w:color w:val="000000"/>
          <w:kern w:val="0"/>
          <w:szCs w:val="32"/>
        </w:rPr>
        <w:t>研究背景与目的：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城市形象是城市特色的直观展示，加快老城改造、提升城市形象，对激发市民的认同感和自豪感、提升城市的凝聚力和向心力十分重要。本课题在深入分析合肥市老城建设布局特点、存在问题的基础上，指出老城改造任务的艰巨性和复杂性所在，结合合肥城市发展规划，提出切实可行的老城改造方案，并对未来提升合肥城市形象提出对策建议。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楷体_GB2312" w:hAnsi="Tahoma" w:eastAsia="楷体_GB2312" w:cs="Times New Roman"/>
          <w:b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楷体_GB2312" w:hAnsi="Tahoma" w:eastAsia="楷体_GB2312" w:cs="Times New Roman"/>
          <w:b/>
          <w:color w:val="000000"/>
          <w:kern w:val="0"/>
          <w:szCs w:val="32"/>
        </w:rPr>
      </w:pPr>
      <w:r>
        <w:rPr>
          <w:rFonts w:hint="eastAsia" w:ascii="楷体_GB2312" w:hAnsi="Tahoma" w:eastAsia="楷体_GB2312" w:cs="Times New Roman"/>
          <w:b/>
          <w:color w:val="000000"/>
          <w:kern w:val="0"/>
          <w:szCs w:val="32"/>
        </w:rPr>
        <w:t>本课题要求重点研究（但不限于）以下方面：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1.合肥市推进老城更新提升城市形象中存在的突出问题。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2.国内外相关城市关于老城更新提升城市形象的经验做法和借鉴。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hint="eastAsia"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3.加快合肥老城更新提升城市形象的基本思路。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4.提升合肥城市形象的对策建议。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ascii="Times New Roman" w:hAnsi="Times New Roman" w:eastAsia="楷体_GB2312" w:cs="Times New Roman"/>
          <w:b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00" w:lineRule="exact"/>
        <w:jc w:val="center"/>
        <w:rPr>
          <w:rFonts w:ascii="黑体" w:hAnsi="黑体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color w:val="000000"/>
          <w:kern w:val="0"/>
          <w:sz w:val="36"/>
          <w:szCs w:val="36"/>
        </w:rPr>
        <w:t>合肥制造业“卡脖子”技术研究</w:t>
      </w:r>
    </w:p>
    <w:p>
      <w:pPr>
        <w:widowControl/>
        <w:adjustRightInd w:val="0"/>
        <w:snapToGrid w:val="0"/>
        <w:spacing w:after="200" w:line="500" w:lineRule="exact"/>
        <w:jc w:val="left"/>
        <w:rPr>
          <w:rFonts w:hint="eastAsia" w:ascii="Times New Roman" w:hAnsi="Times New Roman" w:eastAsia="楷体_GB2312" w:cs="Times New Roman"/>
          <w:b/>
          <w:color w:val="00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ahoma" w:hAnsi="Tahoma" w:eastAsia="楷体_GB2312" w:cs="Times New Roman"/>
          <w:b/>
          <w:color w:val="000000"/>
          <w:kern w:val="0"/>
          <w:szCs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kern w:val="0"/>
          <w:szCs w:val="32"/>
        </w:rPr>
        <w:t>课题编号：</w:t>
      </w:r>
      <w:r>
        <w:rPr>
          <w:rFonts w:hint="eastAsia" w:ascii="Times New Roman" w:hAnsi="Times New Roman" w:eastAsia="楷体_GB2312" w:cs="Times New Roman"/>
          <w:bCs/>
          <w:color w:val="000000"/>
          <w:kern w:val="0"/>
          <w:szCs w:val="32"/>
        </w:rPr>
        <w:t>HFZDKT-201906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Tahoma" w:hAnsi="Tahoma" w:eastAsia="楷体_GB2312" w:cs="Times New Roman"/>
          <w:b/>
          <w:color w:val="000000"/>
          <w:kern w:val="0"/>
          <w:szCs w:val="32"/>
        </w:rPr>
      </w:pPr>
      <w:r>
        <w:rPr>
          <w:rFonts w:hint="eastAsia" w:ascii="Tahoma" w:hAnsi="Tahoma" w:eastAsia="楷体_GB2312" w:cs="Times New Roman"/>
          <w:b/>
          <w:color w:val="000000"/>
          <w:kern w:val="0"/>
          <w:szCs w:val="32"/>
        </w:rPr>
        <w:t>研究背景与目的：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解决制造业“卡脖子”技术，是实现制造业高质量发展的必然要求。本课题围绕合肥制造业科技创新，分析优势产业和主导产业“卡脖子”技术，提出解决技术瓶颈的对策建议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楷体_GB2312" w:hAnsi="Tahoma" w:eastAsia="楷体_GB2312" w:cs="Times New Roman"/>
          <w:b/>
          <w:color w:val="000000"/>
          <w:kern w:val="0"/>
          <w:szCs w:val="32"/>
        </w:rPr>
      </w:pPr>
      <w:r>
        <w:rPr>
          <w:rFonts w:hint="eastAsia" w:ascii="楷体_GB2312" w:hAnsi="Tahoma" w:eastAsia="楷体_GB2312" w:cs="Times New Roman"/>
          <w:b/>
          <w:color w:val="000000"/>
          <w:kern w:val="0"/>
          <w:szCs w:val="32"/>
        </w:rPr>
        <w:t>本课题要求重点研究（但不限于）以下方面：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hint="eastAsia"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1.制造业发展面临的形势。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2、合肥制造业发展现状。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3.合肥制造业“卡脖子”技术分析。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4.解决“卡脖子”技术的对策建议。</w:t>
      </w:r>
    </w:p>
    <w:p>
      <w:pPr>
        <w:widowControl/>
        <w:adjustRightInd w:val="0"/>
        <w:snapToGrid w:val="0"/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color w:val="000000"/>
          <w:kern w:val="0"/>
          <w:szCs w:val="32"/>
        </w:rPr>
      </w:pPr>
    </w:p>
    <w:p>
      <w:pPr>
        <w:spacing w:after="200" w:line="50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</w:p>
    <w:p>
      <w:pPr>
        <w:spacing w:after="200" w:line="50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</w:p>
    <w:p>
      <w:pPr>
        <w:spacing w:after="200" w:line="50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</w:p>
    <w:p>
      <w:pPr>
        <w:spacing w:after="200" w:line="50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spacing w:after="200" w:line="50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spacing w:after="200" w:line="50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spacing w:after="200" w:line="50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spacing w:after="200" w:line="50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课题研究进度与要求</w:t>
      </w:r>
    </w:p>
    <w:p>
      <w:pPr>
        <w:spacing w:after="200" w:line="500" w:lineRule="exact"/>
        <w:jc w:val="center"/>
        <w:rPr>
          <w:rFonts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1.课题研究成果为研究报告和政策建议文本；</w:t>
      </w:r>
    </w:p>
    <w:p>
      <w:pPr>
        <w:spacing w:line="600" w:lineRule="exact"/>
        <w:ind w:firstLine="640" w:firstLineChars="200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2、2019年4月底之前，所有课题必须开题；</w:t>
      </w:r>
    </w:p>
    <w:p>
      <w:pPr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3.2019年7月底之前，提交中期研究成果（中期评审自行组织）；</w:t>
      </w:r>
    </w:p>
    <w:p>
      <w:pPr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4.2019年9月底之前，完成初步研究成果，提交终期评审报告；</w:t>
      </w:r>
    </w:p>
    <w:p>
      <w:pPr>
        <w:spacing w:line="600" w:lineRule="exact"/>
        <w:ind w:firstLine="627" w:firstLineChars="196"/>
        <w:jc w:val="left"/>
        <w:rPr>
          <w:rFonts w:ascii="仿宋_GB2312" w:hAnsi="Tahoma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ahoma" w:eastAsia="仿宋_GB2312" w:cs="Times New Roman"/>
          <w:color w:val="000000"/>
          <w:kern w:val="0"/>
          <w:szCs w:val="32"/>
        </w:rPr>
        <w:t>5.2019年10月30日之前，提交结题申报和课题简本。</w:t>
      </w:r>
    </w:p>
    <w:p>
      <w:pPr>
        <w:spacing w:line="592" w:lineRule="exact"/>
        <w:jc w:val="left"/>
        <w:rPr>
          <w:rFonts w:hint="eastAsia" w:ascii="仿宋_GB2312" w:hAnsi="Times New Roman" w:eastAsia="仿宋_GB2312" w:cs="Times New Roman"/>
          <w:color w:val="000000"/>
        </w:rPr>
      </w:pPr>
    </w:p>
    <w:p>
      <w:pPr>
        <w:spacing w:line="592" w:lineRule="exact"/>
        <w:ind w:right="-160" w:rightChars="-50"/>
        <w:rPr>
          <w:rFonts w:hint="eastAsia" w:ascii="仿宋_GB2312" w:eastAsia="仿宋_GB2312"/>
          <w:color w:val="000000"/>
        </w:rPr>
      </w:pPr>
    </w:p>
    <w:p>
      <w:pPr>
        <w:spacing w:line="560" w:lineRule="exact"/>
        <w:rPr>
          <w:rFonts w:hint="eastAsia" w:ascii="黑体" w:hAnsi="宋体" w:eastAsia="黑体" w:cs="黑体"/>
          <w:kern w:val="32"/>
          <w:szCs w:val="32"/>
        </w:rPr>
      </w:pPr>
    </w:p>
    <w:p>
      <w:bookmarkStart w:id="0" w:name="_GoBack"/>
      <w:bookmarkEnd w:id="0"/>
      <w:r>
        <w:rPr>
          <w:rFonts w:ascii="黑体" w:hAnsi="宋体" w:eastAsia="黑体" w:cs="黑体"/>
          <w:kern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03416"/>
    <w:rsid w:val="39803416"/>
    <w:rsid w:val="618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2019-03-04T02:01:00Z</dcterms:created>
  <dc:creator>Q.</dc:creator>
  <cp:lastModifiedBy>Q.</cp:lastModifiedBy>
  <dcterms:modified xsi:type="dcterms:W3CDTF">2019-03-04T02:02:52Z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